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8C" w:rsidRDefault="00E61B8C"/>
    <w:tbl>
      <w:tblPr>
        <w:tblW w:w="10060" w:type="dxa"/>
        <w:tblInd w:w="93" w:type="dxa"/>
        <w:tblLook w:val="04A0"/>
      </w:tblPr>
      <w:tblGrid>
        <w:gridCol w:w="10060"/>
      </w:tblGrid>
      <w:tr w:rsidR="00941904" w:rsidRPr="00EE1A58" w:rsidTr="002B3364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904" w:rsidRPr="007E7E71" w:rsidRDefault="00941904" w:rsidP="002B3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Обавештење о закљученим уговорима </w:t>
            </w:r>
            <w:r w:rsidRPr="001770FC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F6579D">
              <w:rPr>
                <w:rFonts w:ascii="Tahoma" w:eastAsia="Times New Roman" w:hAnsi="Tahoma" w:cs="Tahoma"/>
                <w:sz w:val="20"/>
                <w:szCs w:val="20"/>
              </w:rPr>
              <w:t>првом кварталу 2021</w:t>
            </w:r>
            <w:r w:rsidRPr="001770FC">
              <w:rPr>
                <w:rFonts w:ascii="Tahoma" w:eastAsia="Times New Roman" w:hAnsi="Tahoma" w:cs="Tahoma"/>
                <w:sz w:val="20"/>
                <w:szCs w:val="20"/>
              </w:rPr>
              <w:t>.г.,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који су закључени </w:t>
            </w: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на основу оквирног споразума</w:t>
            </w:r>
            <w:r w:rsidR="00FE0B93">
              <w:rPr>
                <w:rFonts w:ascii="Tahoma" w:eastAsia="Times New Roman" w:hAnsi="Tahoma" w:cs="Tahoma"/>
                <w:sz w:val="20"/>
                <w:szCs w:val="20"/>
              </w:rPr>
              <w:t xml:space="preserve"> 120-1</w:t>
            </w:r>
            <w:r w:rsidR="0020466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="00FE0B93">
              <w:rPr>
                <w:rFonts w:ascii="Tahoma" w:eastAsia="Times New Roman" w:hAnsi="Tahoma" w:cs="Tahoma"/>
                <w:sz w:val="20"/>
                <w:szCs w:val="20"/>
              </w:rPr>
              <w:t>/20</w:t>
            </w: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FE0B93">
              <w:rPr>
                <w:rFonts w:ascii="Tahoma" w:eastAsia="Times New Roman" w:hAnsi="Tahoma" w:cs="Tahoma"/>
                <w:sz w:val="20"/>
                <w:szCs w:val="20"/>
              </w:rPr>
              <w:t>од 08.10</w:t>
            </w:r>
            <w:r w:rsidR="00204666">
              <w:rPr>
                <w:rFonts w:ascii="Tahoma" w:eastAsia="Times New Roman" w:hAnsi="Tahoma" w:cs="Tahoma"/>
                <w:sz w:val="20"/>
                <w:szCs w:val="20"/>
              </w:rPr>
              <w:t>.2020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.г.  који је Републичку фонд закључио са добављачима, након спроведеног поступка  централизоване јавне набавке бр. </w:t>
            </w:r>
            <w:r w:rsidR="009678FD">
              <w:rPr>
                <w:rFonts w:ascii="Tahoma" w:eastAsia="Times New Roman" w:hAnsi="Tahoma" w:cs="Tahoma"/>
                <w:b/>
                <w:sz w:val="20"/>
                <w:szCs w:val="20"/>
              </w:rPr>
              <w:t>404-1-110/20</w:t>
            </w:r>
            <w:r w:rsidRPr="006A5240">
              <w:rPr>
                <w:rFonts w:ascii="Tahoma" w:eastAsia="Times New Roman" w:hAnsi="Tahoma" w:cs="Tahoma"/>
                <w:b/>
                <w:sz w:val="20"/>
                <w:szCs w:val="20"/>
              </w:rPr>
              <w:t>-</w:t>
            </w:r>
            <w:r w:rsidR="00E86DFC">
              <w:rPr>
                <w:rFonts w:ascii="Tahoma" w:eastAsia="Times New Roman" w:hAnsi="Tahoma" w:cs="Tahoma"/>
                <w:b/>
                <w:sz w:val="20"/>
                <w:szCs w:val="20"/>
              </w:rPr>
              <w:t>20</w:t>
            </w:r>
          </w:p>
          <w:p w:rsidR="00941904" w:rsidRDefault="00941904" w:rsidP="002B3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7B38F7" w:rsidRPr="007B38F7" w:rsidRDefault="007B38F7" w:rsidP="002B33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41904" w:rsidRPr="00EE1A58" w:rsidTr="002B3364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904" w:rsidRPr="00EE1A58" w:rsidRDefault="00941904" w:rsidP="002B336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941904" w:rsidRDefault="00941904" w:rsidP="00941904">
      <w:pPr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здравство, набавка добара – </w:t>
      </w:r>
      <w:r w:rsidR="001332E0">
        <w:rPr>
          <w:rFonts w:ascii="Tahoma" w:eastAsia="Times New Roman" w:hAnsi="Tahoma" w:cs="Tahoma"/>
          <w:sz w:val="18"/>
          <w:szCs w:val="18"/>
        </w:rPr>
        <w:t>Цитостатиц</w:t>
      </w:r>
      <w:r>
        <w:rPr>
          <w:rFonts w:ascii="Tahoma" w:eastAsia="Times New Roman" w:hAnsi="Tahoma" w:cs="Tahoma"/>
          <w:sz w:val="18"/>
          <w:szCs w:val="18"/>
        </w:rPr>
        <w:t xml:space="preserve">и са Листе Б и Листе Д Листе лекова </w:t>
      </w:r>
      <w:r w:rsidR="00464C4C">
        <w:rPr>
          <w:rFonts w:ascii="Tahoma" w:eastAsia="Times New Roman" w:hAnsi="Tahoma" w:cs="Tahoma"/>
          <w:sz w:val="18"/>
          <w:szCs w:val="18"/>
        </w:rPr>
        <w:t>за осигурана лица фонда</w:t>
      </w:r>
      <w:r>
        <w:rPr>
          <w:rFonts w:ascii="Tahoma" w:eastAsia="Times New Roman" w:hAnsi="Tahoma" w:cs="Tahoma"/>
          <w:sz w:val="18"/>
          <w:szCs w:val="18"/>
        </w:rPr>
        <w:t xml:space="preserve">, </w:t>
      </w:r>
      <w:r w:rsidRPr="004D2D2F">
        <w:rPr>
          <w:rFonts w:ascii="Tahoma" w:eastAsia="Times New Roman" w:hAnsi="Tahoma" w:cs="Tahoma"/>
          <w:sz w:val="18"/>
          <w:szCs w:val="18"/>
        </w:rPr>
        <w:t xml:space="preserve"> </w:t>
      </w:r>
      <w:r>
        <w:rPr>
          <w:rFonts w:ascii="Tahoma" w:eastAsia="Times New Roman" w:hAnsi="Tahoma" w:cs="Tahoma"/>
          <w:sz w:val="18"/>
          <w:szCs w:val="18"/>
        </w:rPr>
        <w:t xml:space="preserve">ОРН – 33600000, критеријум: најнижа </w:t>
      </w:r>
      <w:r w:rsidR="00FE0B93">
        <w:rPr>
          <w:rFonts w:ascii="Tahoma" w:eastAsia="Times New Roman" w:hAnsi="Tahoma" w:cs="Tahoma"/>
          <w:sz w:val="18"/>
          <w:szCs w:val="18"/>
        </w:rPr>
        <w:t>понуђена цена</w:t>
      </w:r>
      <w:r>
        <w:rPr>
          <w:rFonts w:ascii="Tahoma" w:eastAsia="Times New Roman" w:hAnsi="Tahoma" w:cs="Tahoma"/>
          <w:sz w:val="18"/>
          <w:szCs w:val="18"/>
        </w:rPr>
        <w:t xml:space="preserve">,  датум доношења одлуке о </w:t>
      </w:r>
      <w:r w:rsidR="00FE0B93">
        <w:rPr>
          <w:rFonts w:ascii="Tahoma" w:eastAsia="Times New Roman" w:hAnsi="Tahoma" w:cs="Tahoma"/>
          <w:sz w:val="18"/>
          <w:szCs w:val="18"/>
        </w:rPr>
        <w:t>закључењу оквирног споразума  22.09</w:t>
      </w:r>
      <w:r w:rsidR="002241B5">
        <w:rPr>
          <w:rFonts w:ascii="Tahoma" w:eastAsia="Times New Roman" w:hAnsi="Tahoma" w:cs="Tahoma"/>
          <w:sz w:val="18"/>
          <w:szCs w:val="18"/>
        </w:rPr>
        <w:t>.2020</w:t>
      </w:r>
      <w:r>
        <w:rPr>
          <w:rFonts w:ascii="Tahoma" w:eastAsia="Times New Roman" w:hAnsi="Tahoma" w:cs="Tahoma"/>
          <w:sz w:val="18"/>
          <w:szCs w:val="18"/>
        </w:rPr>
        <w:t>.г. , тип набавке: отворени поступак, централизована</w:t>
      </w:r>
    </w:p>
    <w:tbl>
      <w:tblPr>
        <w:tblStyle w:val="TableGrid"/>
        <w:tblW w:w="0" w:type="auto"/>
        <w:tblLook w:val="04A0"/>
      </w:tblPr>
      <w:tblGrid>
        <w:gridCol w:w="5529"/>
        <w:gridCol w:w="2023"/>
        <w:gridCol w:w="2080"/>
        <w:gridCol w:w="1384"/>
      </w:tblGrid>
      <w:tr w:rsidR="00941904" w:rsidRPr="001E67C7" w:rsidTr="002B3364">
        <w:tc>
          <w:tcPr>
            <w:tcW w:w="5529" w:type="dxa"/>
            <w:shd w:val="clear" w:color="auto" w:fill="auto"/>
          </w:tcPr>
          <w:p w:rsidR="00941904" w:rsidRPr="001E67C7" w:rsidRDefault="00941904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1E67C7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2023" w:type="dxa"/>
          </w:tcPr>
          <w:p w:rsidR="00941904" w:rsidRPr="000A6EE1" w:rsidRDefault="00941904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80" w:type="dxa"/>
            <w:shd w:val="clear" w:color="auto" w:fill="auto"/>
          </w:tcPr>
          <w:p w:rsidR="00941904" w:rsidRPr="001E67C7" w:rsidRDefault="00941904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1E67C7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4" w:type="dxa"/>
            <w:shd w:val="clear" w:color="auto" w:fill="auto"/>
          </w:tcPr>
          <w:p w:rsidR="00941904" w:rsidRPr="001E67C7" w:rsidRDefault="00941904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1E67C7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F6579D" w:rsidTr="002B3364">
        <w:tc>
          <w:tcPr>
            <w:tcW w:w="5529" w:type="dxa"/>
            <w:shd w:val="clear" w:color="auto" w:fill="auto"/>
          </w:tcPr>
          <w:p w:rsidR="00F6579D" w:rsidRDefault="00F6579D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08.01.21.g. Farmalogist, Beograd, m.b. 17408933</w:t>
            </w:r>
          </w:p>
        </w:tc>
        <w:tc>
          <w:tcPr>
            <w:tcW w:w="2023" w:type="dxa"/>
          </w:tcPr>
          <w:p w:rsidR="00F6579D" w:rsidRP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123.480,00</w:t>
            </w:r>
          </w:p>
        </w:tc>
        <w:tc>
          <w:tcPr>
            <w:tcW w:w="2080" w:type="dxa"/>
            <w:shd w:val="clear" w:color="auto" w:fill="auto"/>
          </w:tcPr>
          <w:p w:rsidR="00F6579D" w:rsidRP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120.924,00</w:t>
            </w:r>
          </w:p>
        </w:tc>
        <w:tc>
          <w:tcPr>
            <w:tcW w:w="1384" w:type="dxa"/>
            <w:shd w:val="clear" w:color="auto" w:fill="auto"/>
          </w:tcPr>
          <w:p w:rsidR="00F6579D" w:rsidRP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F6579D" w:rsidTr="002B3364">
        <w:tc>
          <w:tcPr>
            <w:tcW w:w="5529" w:type="dxa"/>
            <w:shd w:val="clear" w:color="auto" w:fill="auto"/>
          </w:tcPr>
          <w:p w:rsidR="00F6579D" w:rsidRDefault="00F6579D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25.01.21.g. Farmalogist, Beograd, m.b. 17408933</w:t>
            </w:r>
          </w:p>
        </w:tc>
        <w:tc>
          <w:tcPr>
            <w:tcW w:w="2023" w:type="dxa"/>
          </w:tcPr>
          <w:p w:rsidR="00F6579D" w:rsidRP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271.656,00</w:t>
            </w:r>
          </w:p>
        </w:tc>
        <w:tc>
          <w:tcPr>
            <w:tcW w:w="2080" w:type="dxa"/>
            <w:shd w:val="clear" w:color="auto" w:fill="auto"/>
          </w:tcPr>
          <w:p w:rsidR="00F6579D" w:rsidRP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266.032,80</w:t>
            </w:r>
          </w:p>
        </w:tc>
        <w:tc>
          <w:tcPr>
            <w:tcW w:w="1384" w:type="dxa"/>
            <w:shd w:val="clear" w:color="auto" w:fill="auto"/>
          </w:tcPr>
          <w:p w:rsidR="00F6579D" w:rsidRP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F6579D" w:rsidTr="002B3364">
        <w:tc>
          <w:tcPr>
            <w:tcW w:w="5529" w:type="dxa"/>
            <w:shd w:val="clear" w:color="auto" w:fill="auto"/>
          </w:tcPr>
          <w:p w:rsidR="00F6579D" w:rsidRDefault="00F6579D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25.01.21.g. Farmalogist, Beograd, m.b. 17408933</w:t>
            </w:r>
          </w:p>
        </w:tc>
        <w:tc>
          <w:tcPr>
            <w:tcW w:w="2023" w:type="dxa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11.214,60</w:t>
            </w:r>
          </w:p>
        </w:tc>
        <w:tc>
          <w:tcPr>
            <w:tcW w:w="2080" w:type="dxa"/>
            <w:shd w:val="clear" w:color="auto" w:fill="auto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11.085,90</w:t>
            </w:r>
          </w:p>
        </w:tc>
        <w:tc>
          <w:tcPr>
            <w:tcW w:w="1384" w:type="dxa"/>
            <w:shd w:val="clear" w:color="auto" w:fill="auto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F6579D" w:rsidTr="002B3364">
        <w:tc>
          <w:tcPr>
            <w:tcW w:w="5529" w:type="dxa"/>
            <w:shd w:val="clear" w:color="auto" w:fill="auto"/>
          </w:tcPr>
          <w:p w:rsidR="00F6579D" w:rsidRDefault="00F6579D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27.01.21.g. Phoenix Pharma, Beograd, m.b. 07517807</w:t>
            </w:r>
          </w:p>
        </w:tc>
        <w:tc>
          <w:tcPr>
            <w:tcW w:w="2023" w:type="dxa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103.852,00</w:t>
            </w:r>
          </w:p>
        </w:tc>
        <w:tc>
          <w:tcPr>
            <w:tcW w:w="2080" w:type="dxa"/>
            <w:shd w:val="clear" w:color="auto" w:fill="auto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99.0741,80</w:t>
            </w:r>
          </w:p>
        </w:tc>
        <w:tc>
          <w:tcPr>
            <w:tcW w:w="1384" w:type="dxa"/>
            <w:shd w:val="clear" w:color="auto" w:fill="auto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F6579D" w:rsidTr="002B3364">
        <w:tc>
          <w:tcPr>
            <w:tcW w:w="5529" w:type="dxa"/>
            <w:shd w:val="clear" w:color="auto" w:fill="auto"/>
          </w:tcPr>
          <w:p w:rsidR="00F6579D" w:rsidRDefault="00F6579D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05.02.21.g. Adoc, Beograd, m.b. 07530196</w:t>
            </w:r>
          </w:p>
        </w:tc>
        <w:tc>
          <w:tcPr>
            <w:tcW w:w="2023" w:type="dxa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318.889,10</w:t>
            </w:r>
          </w:p>
        </w:tc>
        <w:tc>
          <w:tcPr>
            <w:tcW w:w="2080" w:type="dxa"/>
            <w:shd w:val="clear" w:color="auto" w:fill="auto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314.435,74</w:t>
            </w:r>
          </w:p>
        </w:tc>
        <w:tc>
          <w:tcPr>
            <w:tcW w:w="1384" w:type="dxa"/>
            <w:shd w:val="clear" w:color="auto" w:fill="auto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F6579D" w:rsidTr="002B3364">
        <w:tc>
          <w:tcPr>
            <w:tcW w:w="5529" w:type="dxa"/>
            <w:shd w:val="clear" w:color="auto" w:fill="auto"/>
          </w:tcPr>
          <w:p w:rsidR="00F6579D" w:rsidRDefault="00F6579D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05.02.21.g. Pharmaswiss, Beograd, m.b. 17338480</w:t>
            </w:r>
          </w:p>
        </w:tc>
        <w:tc>
          <w:tcPr>
            <w:tcW w:w="2023" w:type="dxa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974.022,60</w:t>
            </w:r>
          </w:p>
        </w:tc>
        <w:tc>
          <w:tcPr>
            <w:tcW w:w="2080" w:type="dxa"/>
            <w:shd w:val="clear" w:color="auto" w:fill="auto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974.022,60</w:t>
            </w:r>
          </w:p>
        </w:tc>
        <w:tc>
          <w:tcPr>
            <w:tcW w:w="1384" w:type="dxa"/>
            <w:shd w:val="clear" w:color="auto" w:fill="auto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F6579D" w:rsidTr="002B3364">
        <w:tc>
          <w:tcPr>
            <w:tcW w:w="5529" w:type="dxa"/>
            <w:shd w:val="clear" w:color="auto" w:fill="auto"/>
          </w:tcPr>
          <w:p w:rsidR="00F6579D" w:rsidRDefault="00F6579D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05.02.21.g. Vega, Valjevo, m.b. 07666063</w:t>
            </w:r>
          </w:p>
        </w:tc>
        <w:tc>
          <w:tcPr>
            <w:tcW w:w="2023" w:type="dxa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633.691,60</w:t>
            </w:r>
          </w:p>
        </w:tc>
        <w:tc>
          <w:tcPr>
            <w:tcW w:w="2080" w:type="dxa"/>
            <w:shd w:val="clear" w:color="auto" w:fill="auto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579.062,80</w:t>
            </w:r>
          </w:p>
        </w:tc>
        <w:tc>
          <w:tcPr>
            <w:tcW w:w="1384" w:type="dxa"/>
            <w:shd w:val="clear" w:color="auto" w:fill="auto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F6579D" w:rsidTr="002B3364">
        <w:tc>
          <w:tcPr>
            <w:tcW w:w="5529" w:type="dxa"/>
            <w:shd w:val="clear" w:color="auto" w:fill="auto"/>
          </w:tcPr>
          <w:p w:rsidR="00F6579D" w:rsidRDefault="00F6579D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05.02.21.g. Ino-pharm, Beograd, m.b. 17345664</w:t>
            </w:r>
          </w:p>
        </w:tc>
        <w:tc>
          <w:tcPr>
            <w:tcW w:w="2023" w:type="dxa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84.706,35</w:t>
            </w:r>
          </w:p>
        </w:tc>
        <w:tc>
          <w:tcPr>
            <w:tcW w:w="2080" w:type="dxa"/>
            <w:shd w:val="clear" w:color="auto" w:fill="auto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84.706,35</w:t>
            </w:r>
          </w:p>
        </w:tc>
        <w:tc>
          <w:tcPr>
            <w:tcW w:w="1384" w:type="dxa"/>
            <w:shd w:val="clear" w:color="auto" w:fill="auto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F6579D" w:rsidTr="002B3364">
        <w:tc>
          <w:tcPr>
            <w:tcW w:w="5529" w:type="dxa"/>
            <w:shd w:val="clear" w:color="auto" w:fill="auto"/>
          </w:tcPr>
          <w:p w:rsidR="00F6579D" w:rsidRDefault="00F6579D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05.02.21.g. Amicus, Beograd, m.b. 21029033</w:t>
            </w:r>
          </w:p>
        </w:tc>
        <w:tc>
          <w:tcPr>
            <w:tcW w:w="2023" w:type="dxa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855.575,30</w:t>
            </w:r>
          </w:p>
        </w:tc>
        <w:tc>
          <w:tcPr>
            <w:tcW w:w="2080" w:type="dxa"/>
            <w:shd w:val="clear" w:color="auto" w:fill="auto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227.577,25</w:t>
            </w:r>
          </w:p>
        </w:tc>
        <w:tc>
          <w:tcPr>
            <w:tcW w:w="1384" w:type="dxa"/>
            <w:shd w:val="clear" w:color="auto" w:fill="auto"/>
          </w:tcPr>
          <w:p w:rsidR="00F6579D" w:rsidRDefault="00F6579D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E764AF" w:rsidTr="002B3364">
        <w:tc>
          <w:tcPr>
            <w:tcW w:w="5529" w:type="dxa"/>
            <w:shd w:val="clear" w:color="auto" w:fill="auto"/>
          </w:tcPr>
          <w:p w:rsidR="00E764AF" w:rsidRDefault="00E764AF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05.02.21.g. Farmalogist, Beograd, m.b. 17408933</w:t>
            </w:r>
          </w:p>
        </w:tc>
        <w:tc>
          <w:tcPr>
            <w:tcW w:w="2023" w:type="dxa"/>
          </w:tcPr>
          <w:p w:rsidR="00E764AF" w:rsidRDefault="00E764AF" w:rsidP="00716FA5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531.302,00</w:t>
            </w:r>
          </w:p>
        </w:tc>
        <w:tc>
          <w:tcPr>
            <w:tcW w:w="2080" w:type="dxa"/>
            <w:shd w:val="clear" w:color="auto" w:fill="auto"/>
          </w:tcPr>
          <w:p w:rsidR="00E764AF" w:rsidRDefault="00E764AF" w:rsidP="00716FA5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520.649,00</w:t>
            </w:r>
          </w:p>
        </w:tc>
        <w:tc>
          <w:tcPr>
            <w:tcW w:w="1384" w:type="dxa"/>
            <w:shd w:val="clear" w:color="auto" w:fill="auto"/>
          </w:tcPr>
          <w:p w:rsidR="00E764AF" w:rsidRDefault="00E764A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E764AF" w:rsidTr="002B3364">
        <w:tc>
          <w:tcPr>
            <w:tcW w:w="5529" w:type="dxa"/>
            <w:shd w:val="clear" w:color="auto" w:fill="auto"/>
          </w:tcPr>
          <w:p w:rsidR="00E764AF" w:rsidRDefault="00E764AF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05.02.21.g. Phoenix Pharma, Beograd, m.b. 07517807</w:t>
            </w:r>
          </w:p>
        </w:tc>
        <w:tc>
          <w:tcPr>
            <w:tcW w:w="2023" w:type="dxa"/>
          </w:tcPr>
          <w:p w:rsidR="00E764AF" w:rsidRDefault="00E764A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1.999.338,85</w:t>
            </w:r>
          </w:p>
        </w:tc>
        <w:tc>
          <w:tcPr>
            <w:tcW w:w="2080" w:type="dxa"/>
            <w:shd w:val="clear" w:color="auto" w:fill="auto"/>
          </w:tcPr>
          <w:p w:rsidR="00E764AF" w:rsidRDefault="00E764A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1.946.527,91</w:t>
            </w:r>
          </w:p>
        </w:tc>
        <w:tc>
          <w:tcPr>
            <w:tcW w:w="1384" w:type="dxa"/>
            <w:shd w:val="clear" w:color="auto" w:fill="auto"/>
          </w:tcPr>
          <w:p w:rsidR="00E764AF" w:rsidRDefault="00E764A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E764AF" w:rsidTr="002B3364">
        <w:tc>
          <w:tcPr>
            <w:tcW w:w="5529" w:type="dxa"/>
            <w:shd w:val="clear" w:color="auto" w:fill="auto"/>
          </w:tcPr>
          <w:p w:rsidR="00E764AF" w:rsidRDefault="00E764AF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05.02.21.g. Sopharma Trading, Beograd, m.b. 07829531</w:t>
            </w:r>
          </w:p>
        </w:tc>
        <w:tc>
          <w:tcPr>
            <w:tcW w:w="2023" w:type="dxa"/>
          </w:tcPr>
          <w:p w:rsidR="00E764AF" w:rsidRDefault="00E764A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545.844,80</w:t>
            </w:r>
          </w:p>
        </w:tc>
        <w:tc>
          <w:tcPr>
            <w:tcW w:w="2080" w:type="dxa"/>
            <w:shd w:val="clear" w:color="auto" w:fill="auto"/>
          </w:tcPr>
          <w:p w:rsidR="00E764AF" w:rsidRDefault="00E764A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539.618,07</w:t>
            </w:r>
          </w:p>
        </w:tc>
        <w:tc>
          <w:tcPr>
            <w:tcW w:w="1384" w:type="dxa"/>
            <w:shd w:val="clear" w:color="auto" w:fill="auto"/>
          </w:tcPr>
          <w:p w:rsidR="00E764AF" w:rsidRDefault="00E764A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E764AF" w:rsidTr="002B3364">
        <w:tc>
          <w:tcPr>
            <w:tcW w:w="5529" w:type="dxa"/>
            <w:shd w:val="clear" w:color="auto" w:fill="auto"/>
          </w:tcPr>
          <w:p w:rsidR="00E764AF" w:rsidRDefault="00E764AF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22.02.21.g. Sopharma Trading, Beograd, m.b. 07829531</w:t>
            </w:r>
          </w:p>
        </w:tc>
        <w:tc>
          <w:tcPr>
            <w:tcW w:w="2023" w:type="dxa"/>
          </w:tcPr>
          <w:p w:rsidR="00E764AF" w:rsidRDefault="00E764AF" w:rsidP="00C2065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283.100,00</w:t>
            </w:r>
          </w:p>
        </w:tc>
        <w:tc>
          <w:tcPr>
            <w:tcW w:w="2080" w:type="dxa"/>
            <w:shd w:val="clear" w:color="auto" w:fill="auto"/>
          </w:tcPr>
          <w:p w:rsidR="00E764AF" w:rsidRDefault="00E764A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282.370,00</w:t>
            </w:r>
          </w:p>
        </w:tc>
        <w:tc>
          <w:tcPr>
            <w:tcW w:w="1384" w:type="dxa"/>
            <w:shd w:val="clear" w:color="auto" w:fill="auto"/>
          </w:tcPr>
          <w:p w:rsidR="00E764AF" w:rsidRDefault="00E764A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</w:t>
            </w:r>
          </w:p>
        </w:tc>
      </w:tr>
      <w:tr w:rsidR="00E764AF" w:rsidTr="002B3364">
        <w:tc>
          <w:tcPr>
            <w:tcW w:w="5529" w:type="dxa"/>
            <w:shd w:val="clear" w:color="auto" w:fill="auto"/>
          </w:tcPr>
          <w:p w:rsidR="00E764AF" w:rsidRPr="00EE7F89" w:rsidRDefault="00E764AF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23.03.21.g. Amicus, Beograd, m.b. </w:t>
            </w:r>
          </w:p>
        </w:tc>
        <w:tc>
          <w:tcPr>
            <w:tcW w:w="2023" w:type="dxa"/>
          </w:tcPr>
          <w:p w:rsidR="00E764AF" w:rsidRDefault="00E764AF" w:rsidP="00C2065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487.492,00</w:t>
            </w:r>
          </w:p>
        </w:tc>
        <w:tc>
          <w:tcPr>
            <w:tcW w:w="2080" w:type="dxa"/>
            <w:shd w:val="clear" w:color="auto" w:fill="auto"/>
          </w:tcPr>
          <w:p w:rsidR="00E764AF" w:rsidRDefault="00E764A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238.762,20</w:t>
            </w:r>
          </w:p>
        </w:tc>
        <w:tc>
          <w:tcPr>
            <w:tcW w:w="1384" w:type="dxa"/>
            <w:shd w:val="clear" w:color="auto" w:fill="auto"/>
          </w:tcPr>
          <w:p w:rsidR="00E764AF" w:rsidRDefault="00E764A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</w:t>
            </w:r>
          </w:p>
        </w:tc>
      </w:tr>
      <w:tr w:rsidR="00E764AF" w:rsidTr="002B3364">
        <w:tc>
          <w:tcPr>
            <w:tcW w:w="5529" w:type="dxa"/>
            <w:shd w:val="clear" w:color="auto" w:fill="auto"/>
          </w:tcPr>
          <w:p w:rsidR="00E764AF" w:rsidRPr="00EE7F89" w:rsidRDefault="00E764AF" w:rsidP="006E6C4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25.03.21.g. Medica linea pharm, Beograd, m.b. 20778121</w:t>
            </w:r>
          </w:p>
        </w:tc>
        <w:tc>
          <w:tcPr>
            <w:tcW w:w="2023" w:type="dxa"/>
          </w:tcPr>
          <w:p w:rsidR="00E764AF" w:rsidRDefault="00E764AF" w:rsidP="00C2065D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57.724,40</w:t>
            </w:r>
          </w:p>
        </w:tc>
        <w:tc>
          <w:tcPr>
            <w:tcW w:w="2080" w:type="dxa"/>
            <w:shd w:val="clear" w:color="auto" w:fill="auto"/>
          </w:tcPr>
          <w:p w:rsidR="00E764AF" w:rsidRDefault="00E764A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57.724,40</w:t>
            </w:r>
          </w:p>
        </w:tc>
        <w:tc>
          <w:tcPr>
            <w:tcW w:w="1384" w:type="dxa"/>
            <w:shd w:val="clear" w:color="auto" w:fill="auto"/>
          </w:tcPr>
          <w:p w:rsidR="00E764AF" w:rsidRDefault="00E764A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764AF" w:rsidTr="002B3364">
        <w:tc>
          <w:tcPr>
            <w:tcW w:w="5529" w:type="dxa"/>
            <w:shd w:val="clear" w:color="auto" w:fill="auto"/>
          </w:tcPr>
          <w:p w:rsidR="00E764AF" w:rsidRPr="000D6F1E" w:rsidRDefault="00E764AF" w:rsidP="002B336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Укупно</w:t>
            </w:r>
          </w:p>
        </w:tc>
        <w:tc>
          <w:tcPr>
            <w:tcW w:w="2023" w:type="dxa"/>
          </w:tcPr>
          <w:p w:rsidR="00947631" w:rsidRDefault="00947631" w:rsidP="009476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7.281.889,60</w:t>
            </w:r>
          </w:p>
          <w:p w:rsidR="00E764AF" w:rsidRPr="00FE0B93" w:rsidRDefault="00E764AF" w:rsidP="0094763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auto"/>
          </w:tcPr>
          <w:p w:rsidR="00947631" w:rsidRDefault="00947631" w:rsidP="009476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7.154.240,82</w:t>
            </w:r>
          </w:p>
          <w:p w:rsidR="00E764AF" w:rsidRPr="00FE0B93" w:rsidRDefault="00E764AF" w:rsidP="00947631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auto"/>
          </w:tcPr>
          <w:p w:rsidR="00E764AF" w:rsidRPr="003E327F" w:rsidRDefault="00E764AF" w:rsidP="002B3364">
            <w:pPr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941904" w:rsidRPr="00E61B8C" w:rsidRDefault="00941904" w:rsidP="00941904"/>
    <w:p w:rsidR="00941904" w:rsidRPr="00E61B8C" w:rsidRDefault="00941904"/>
    <w:sectPr w:rsidR="00941904" w:rsidRPr="00E61B8C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5119D"/>
    <w:rsid w:val="00055A48"/>
    <w:rsid w:val="00062606"/>
    <w:rsid w:val="00070E68"/>
    <w:rsid w:val="000970C0"/>
    <w:rsid w:val="000976E2"/>
    <w:rsid w:val="000A073B"/>
    <w:rsid w:val="000A6EE1"/>
    <w:rsid w:val="000A7156"/>
    <w:rsid w:val="000D1C3E"/>
    <w:rsid w:val="000D6F1E"/>
    <w:rsid w:val="00105DA4"/>
    <w:rsid w:val="00111A08"/>
    <w:rsid w:val="001332E0"/>
    <w:rsid w:val="00154FAD"/>
    <w:rsid w:val="0015666B"/>
    <w:rsid w:val="001770FC"/>
    <w:rsid w:val="00177226"/>
    <w:rsid w:val="00196084"/>
    <w:rsid w:val="001D45D3"/>
    <w:rsid w:val="001D6F3B"/>
    <w:rsid w:val="001E67C7"/>
    <w:rsid w:val="00204666"/>
    <w:rsid w:val="00222CE0"/>
    <w:rsid w:val="002241B5"/>
    <w:rsid w:val="00243191"/>
    <w:rsid w:val="002610FB"/>
    <w:rsid w:val="002674D8"/>
    <w:rsid w:val="002776A6"/>
    <w:rsid w:val="002C23AF"/>
    <w:rsid w:val="002F013D"/>
    <w:rsid w:val="002F03D9"/>
    <w:rsid w:val="00300011"/>
    <w:rsid w:val="00303ADD"/>
    <w:rsid w:val="00314578"/>
    <w:rsid w:val="00345886"/>
    <w:rsid w:val="003524E6"/>
    <w:rsid w:val="00360B04"/>
    <w:rsid w:val="00362DB4"/>
    <w:rsid w:val="003676B1"/>
    <w:rsid w:val="00375A3D"/>
    <w:rsid w:val="003875E0"/>
    <w:rsid w:val="003C61AF"/>
    <w:rsid w:val="003E0545"/>
    <w:rsid w:val="003E327F"/>
    <w:rsid w:val="003E778C"/>
    <w:rsid w:val="003F710B"/>
    <w:rsid w:val="00417943"/>
    <w:rsid w:val="00446566"/>
    <w:rsid w:val="00453164"/>
    <w:rsid w:val="00453C72"/>
    <w:rsid w:val="00455E11"/>
    <w:rsid w:val="0045625E"/>
    <w:rsid w:val="00464C4C"/>
    <w:rsid w:val="004664B4"/>
    <w:rsid w:val="004A34AA"/>
    <w:rsid w:val="004B58C8"/>
    <w:rsid w:val="004C1C6E"/>
    <w:rsid w:val="004C6988"/>
    <w:rsid w:val="004D2D2F"/>
    <w:rsid w:val="004F0FC0"/>
    <w:rsid w:val="004F7BD8"/>
    <w:rsid w:val="005070D5"/>
    <w:rsid w:val="00512463"/>
    <w:rsid w:val="00515DF9"/>
    <w:rsid w:val="00554781"/>
    <w:rsid w:val="00554856"/>
    <w:rsid w:val="005901B3"/>
    <w:rsid w:val="00590D87"/>
    <w:rsid w:val="00593127"/>
    <w:rsid w:val="005D29E2"/>
    <w:rsid w:val="005F00C3"/>
    <w:rsid w:val="005F1F62"/>
    <w:rsid w:val="005F2FF4"/>
    <w:rsid w:val="005F545B"/>
    <w:rsid w:val="005F6554"/>
    <w:rsid w:val="00632017"/>
    <w:rsid w:val="00633FF6"/>
    <w:rsid w:val="00652268"/>
    <w:rsid w:val="0065631B"/>
    <w:rsid w:val="0068730E"/>
    <w:rsid w:val="006A5240"/>
    <w:rsid w:val="006A712C"/>
    <w:rsid w:val="006E6C45"/>
    <w:rsid w:val="006F4F96"/>
    <w:rsid w:val="007041B3"/>
    <w:rsid w:val="00752B9F"/>
    <w:rsid w:val="00775BA7"/>
    <w:rsid w:val="007B38F7"/>
    <w:rsid w:val="007D0EE8"/>
    <w:rsid w:val="007E7E71"/>
    <w:rsid w:val="007F6F71"/>
    <w:rsid w:val="00817609"/>
    <w:rsid w:val="0082046F"/>
    <w:rsid w:val="00880469"/>
    <w:rsid w:val="008833B6"/>
    <w:rsid w:val="008A4FFC"/>
    <w:rsid w:val="008E6AD2"/>
    <w:rsid w:val="00914B7B"/>
    <w:rsid w:val="00920266"/>
    <w:rsid w:val="00934E93"/>
    <w:rsid w:val="00941904"/>
    <w:rsid w:val="00947631"/>
    <w:rsid w:val="00954CDD"/>
    <w:rsid w:val="009678FD"/>
    <w:rsid w:val="009C4374"/>
    <w:rsid w:val="009C6D79"/>
    <w:rsid w:val="009E3535"/>
    <w:rsid w:val="00A00E78"/>
    <w:rsid w:val="00A1244A"/>
    <w:rsid w:val="00A41597"/>
    <w:rsid w:val="00A41B89"/>
    <w:rsid w:val="00A5678F"/>
    <w:rsid w:val="00A67A90"/>
    <w:rsid w:val="00A97BF9"/>
    <w:rsid w:val="00AB01FD"/>
    <w:rsid w:val="00AB1183"/>
    <w:rsid w:val="00AC1D56"/>
    <w:rsid w:val="00AD0A12"/>
    <w:rsid w:val="00AD48D6"/>
    <w:rsid w:val="00AF40A5"/>
    <w:rsid w:val="00AF65E5"/>
    <w:rsid w:val="00AF7590"/>
    <w:rsid w:val="00B23739"/>
    <w:rsid w:val="00B257BA"/>
    <w:rsid w:val="00B34DF2"/>
    <w:rsid w:val="00B6299C"/>
    <w:rsid w:val="00B63F8F"/>
    <w:rsid w:val="00B65C4D"/>
    <w:rsid w:val="00B7751E"/>
    <w:rsid w:val="00B83C5D"/>
    <w:rsid w:val="00BA01B8"/>
    <w:rsid w:val="00BB59C4"/>
    <w:rsid w:val="00BB6B0A"/>
    <w:rsid w:val="00BC04D1"/>
    <w:rsid w:val="00BC1B06"/>
    <w:rsid w:val="00BC6978"/>
    <w:rsid w:val="00BD7000"/>
    <w:rsid w:val="00BE1831"/>
    <w:rsid w:val="00BE2A21"/>
    <w:rsid w:val="00C0145F"/>
    <w:rsid w:val="00C2065D"/>
    <w:rsid w:val="00C23BBA"/>
    <w:rsid w:val="00C93A0A"/>
    <w:rsid w:val="00CA0A72"/>
    <w:rsid w:val="00CA2EB7"/>
    <w:rsid w:val="00CC08E5"/>
    <w:rsid w:val="00CF5AC9"/>
    <w:rsid w:val="00D03A64"/>
    <w:rsid w:val="00D03F20"/>
    <w:rsid w:val="00D10FC0"/>
    <w:rsid w:val="00D132E2"/>
    <w:rsid w:val="00D3059C"/>
    <w:rsid w:val="00D368BE"/>
    <w:rsid w:val="00D57982"/>
    <w:rsid w:val="00D57B05"/>
    <w:rsid w:val="00D7199F"/>
    <w:rsid w:val="00D87FA0"/>
    <w:rsid w:val="00DA62F0"/>
    <w:rsid w:val="00DA6B2A"/>
    <w:rsid w:val="00DC497A"/>
    <w:rsid w:val="00DC558D"/>
    <w:rsid w:val="00DE341A"/>
    <w:rsid w:val="00E06884"/>
    <w:rsid w:val="00E263B7"/>
    <w:rsid w:val="00E42F7F"/>
    <w:rsid w:val="00E5615D"/>
    <w:rsid w:val="00E61B8C"/>
    <w:rsid w:val="00E764AF"/>
    <w:rsid w:val="00E80817"/>
    <w:rsid w:val="00E86DFC"/>
    <w:rsid w:val="00E871F6"/>
    <w:rsid w:val="00E904FB"/>
    <w:rsid w:val="00E91CDF"/>
    <w:rsid w:val="00E979EA"/>
    <w:rsid w:val="00EB0FAD"/>
    <w:rsid w:val="00EB1193"/>
    <w:rsid w:val="00EB15FE"/>
    <w:rsid w:val="00EC6BFF"/>
    <w:rsid w:val="00EE1A58"/>
    <w:rsid w:val="00EE2790"/>
    <w:rsid w:val="00EE55DD"/>
    <w:rsid w:val="00EE580A"/>
    <w:rsid w:val="00EE7F89"/>
    <w:rsid w:val="00F34362"/>
    <w:rsid w:val="00F6423A"/>
    <w:rsid w:val="00F6579D"/>
    <w:rsid w:val="00F818D9"/>
    <w:rsid w:val="00F86212"/>
    <w:rsid w:val="00FA5D7C"/>
    <w:rsid w:val="00FA6120"/>
    <w:rsid w:val="00FB4250"/>
    <w:rsid w:val="00FB7254"/>
    <w:rsid w:val="00FE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2021-04-09T12:45:00Z</dcterms:created>
  <dcterms:modified xsi:type="dcterms:W3CDTF">2021-04-09T12:45:00Z</dcterms:modified>
</cp:coreProperties>
</file>